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418"/>
        <w:tblW w:w="10065" w:type="dxa"/>
        <w:tblLayout w:type="fixed"/>
        <w:tblLook w:val="01E0" w:firstRow="1" w:lastRow="1" w:firstColumn="1" w:lastColumn="1" w:noHBand="0" w:noVBand="0"/>
      </w:tblPr>
      <w:tblGrid>
        <w:gridCol w:w="4997"/>
        <w:gridCol w:w="532"/>
        <w:gridCol w:w="4536"/>
      </w:tblGrid>
      <w:tr w:rsidR="00606A75" w:rsidRPr="0075165E" w14:paraId="30213792" w14:textId="77777777" w:rsidTr="0075593C">
        <w:trPr>
          <w:trHeight w:val="2410"/>
        </w:trPr>
        <w:tc>
          <w:tcPr>
            <w:tcW w:w="4997" w:type="dxa"/>
          </w:tcPr>
          <w:p w14:paraId="0F2EC1C5" w14:textId="77777777" w:rsidR="00606A75" w:rsidRPr="0075165E" w:rsidRDefault="00606A75" w:rsidP="0075593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165E">
              <w:rPr>
                <w:rFonts w:ascii="Times New Roman" w:eastAsia="Times New Roman" w:hAnsi="Times New Roman" w:cs="Times New Roman"/>
                <w:b/>
                <w:sz w:val="24"/>
              </w:rPr>
              <w:t>ПРИНЯТО</w:t>
            </w:r>
          </w:p>
          <w:p w14:paraId="0FCC61CF" w14:textId="77777777" w:rsidR="00606A75" w:rsidRPr="0075165E" w:rsidRDefault="00606A75" w:rsidP="00606A7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75165E">
              <w:rPr>
                <w:rFonts w:ascii="Times New Roman" w:eastAsia="Times New Roman" w:hAnsi="Times New Roman" w:cs="Times New Roman"/>
                <w:sz w:val="24"/>
              </w:rPr>
              <w:t>на заседании педагогического совета муниципального бюджетного общеобразовательного учреждения «Начальная общеобразовательная школа №31» от «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75165E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 xml:space="preserve"> октября</w:t>
            </w:r>
            <w:r w:rsidRPr="0075165E">
              <w:rPr>
                <w:rFonts w:ascii="Times New Roman" w:eastAsia="Times New Roman" w:hAnsi="Times New Roman" w:cs="Times New Roman"/>
                <w:sz w:val="24"/>
              </w:rPr>
              <w:t xml:space="preserve"> 2020г., протокол №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2" w:type="dxa"/>
          </w:tcPr>
          <w:p w14:paraId="2ED1015D" w14:textId="77777777" w:rsidR="00606A75" w:rsidRPr="0075165E" w:rsidRDefault="00606A75" w:rsidP="0075593C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6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232E2B59" w14:textId="77777777" w:rsidR="00606A75" w:rsidRPr="0075165E" w:rsidRDefault="00606A75" w:rsidP="0075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165E">
              <w:rPr>
                <w:rFonts w:ascii="Times New Roman" w:eastAsia="Times New Roman" w:hAnsi="Times New Roman" w:cs="Times New Roman"/>
                <w:b/>
                <w:sz w:val="24"/>
              </w:rPr>
              <w:t>УТВЕРЖДЕНО</w:t>
            </w:r>
          </w:p>
          <w:p w14:paraId="3D41B1A6" w14:textId="77777777" w:rsidR="00606A75" w:rsidRPr="0075165E" w:rsidRDefault="00606A75" w:rsidP="0075593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65E">
              <w:rPr>
                <w:rFonts w:ascii="Times New Roman" w:eastAsia="Times New Roman" w:hAnsi="Times New Roman" w:cs="Times New Roman"/>
                <w:sz w:val="24"/>
              </w:rPr>
              <w:t xml:space="preserve">директором  муниципального бюджетного общеобразовательного учреждения «Начальная общеобразовательная школа № 31»  </w:t>
            </w:r>
          </w:p>
          <w:p w14:paraId="1C490F9D" w14:textId="77777777" w:rsidR="00606A75" w:rsidRPr="0075165E" w:rsidRDefault="00606A75" w:rsidP="0075593C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75165E">
              <w:rPr>
                <w:rFonts w:ascii="Times New Roman" w:eastAsia="Times New Roman" w:hAnsi="Times New Roman" w:cs="Times New Roman"/>
                <w:sz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75165E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октября</w:t>
            </w:r>
            <w:r w:rsidRPr="0075165E">
              <w:rPr>
                <w:rFonts w:ascii="Times New Roman" w:eastAsia="Times New Roman" w:hAnsi="Times New Roman" w:cs="Times New Roman"/>
                <w:sz w:val="24"/>
              </w:rPr>
              <w:t xml:space="preserve"> 2020г., приказ № </w:t>
            </w:r>
            <w:r w:rsidR="00286D55">
              <w:rPr>
                <w:rFonts w:ascii="Times New Roman" w:hAnsi="Times New Roman" w:cs="Times New Roman"/>
                <w:sz w:val="24"/>
              </w:rPr>
              <w:t>336</w:t>
            </w:r>
          </w:p>
          <w:p w14:paraId="39E8B980" w14:textId="77777777" w:rsidR="00606A75" w:rsidRPr="0075165E" w:rsidRDefault="00606A75" w:rsidP="0075593C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55DAE3D" w14:textId="77777777" w:rsidR="00F532C5" w:rsidRPr="00323438" w:rsidRDefault="00F532C5" w:rsidP="00FF6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21799" w14:textId="77777777" w:rsidR="00286D55" w:rsidRDefault="00286D55" w:rsidP="0028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D5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638046AF" w14:textId="77777777" w:rsidR="00286D55" w:rsidRPr="00286D55" w:rsidRDefault="00286D55" w:rsidP="0028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D55">
        <w:rPr>
          <w:rFonts w:ascii="Times New Roman" w:eastAsia="Times New Roman" w:hAnsi="Times New Roman" w:cs="Times New Roman"/>
          <w:b/>
          <w:sz w:val="24"/>
          <w:szCs w:val="24"/>
        </w:rPr>
        <w:t>о деятельности общественной комиссии по изучению вопросов организации питания в муниципальном бюджетном общеобразовательном учреждении «Начальная общеобразовательная школа №31»</w:t>
      </w:r>
    </w:p>
    <w:p w14:paraId="4B249C63" w14:textId="77777777" w:rsidR="00F532C5" w:rsidRPr="00323438" w:rsidRDefault="00F532C5" w:rsidP="00FF6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0629F" w14:textId="77777777" w:rsidR="00F532C5" w:rsidRPr="00323438" w:rsidRDefault="00F532C5" w:rsidP="00FF6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453BC" w14:textId="77777777" w:rsidR="00286D55" w:rsidRPr="00286D55" w:rsidRDefault="00FF6E91" w:rsidP="0028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D55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18AD5BAB" w14:textId="77777777" w:rsidR="007150CF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1.1. Комиссия осуществляет свою деятельность в соответствии с Федеральным законом от 21 июля 2014 года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212-ФЗ «Об основах общественного контроля в Российской Федерации», Федеральным законом от 21 декабря 2012 года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273-ФЗ «Об образовании в Российской Федерации», постановлением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23 июля 2008 года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45 «Санитарно-эпидемиологичес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требования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к организации питания обучающихся в общеобразовательных учреждениях, учреждениях начального и среднего профессионального образования», приказом Минздравсоцразвития России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231н и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Минобрнауки России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178 от 11 марта 2012 года «Об утверждении методических рекомендаций по организации питания обучающихся и воспитанни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>ков образовательных учреждений», МР 2.4.0180-20 «Родительский контроль за организацией горячего питания детей в общеобразовательных организациях», утвержденными Главным санитарным врачом Российской Федерации 18 мая 2020 года, МР 2.4.0179-20 «Рекомендации по организации питания обучающихся общеобразовательных организации», утвержденными Главным санитарным врачом Российской Федерации 18 мая 2020 года.</w:t>
      </w:r>
    </w:p>
    <w:p w14:paraId="4DA27913" w14:textId="77777777" w:rsidR="00C02471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Положение разработано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с целью создания оптимальной системы питания в МБОУ «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 31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» и направлено</w:t>
      </w:r>
      <w:r w:rsidR="00715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на усиление мер по организации качественного питания для учащихся МБОУ 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BB274" w14:textId="77777777" w:rsidR="00C02471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1.3. Общественная комиссия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="00B73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Комиссия) по изучению вопросов организации питания в МБОУ 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с включением в ее состав родителей (законных представителей) учащихся и представителей совета отцов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это орган, который призван снять затруднения, решить проблемные вопросы, касающиеся организации питания учащихся, повысить уровень организации питания в МБОУ 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CA0333" w14:textId="77777777" w:rsidR="00C02471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1.4. Под изучением вопросов организации питания понимается проведение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специально созданной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Комиссией наблюдений, обследований, осуществляем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ых в пределах своей компетенции,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мониторинга соблюдения работниками МБОУ 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C02471" w:rsidRPr="00323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правил и норм по организации питания.</w:t>
      </w:r>
    </w:p>
    <w:p w14:paraId="04E9AD7F" w14:textId="77777777" w:rsidR="00C02471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1.5. Положение о работе Комиссии разработано на основании «Методических рекомендаций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по деятельности общественной комиссии по изучению вопросов организации питания в общеобразовательных организациях Белгородской области с включением в ее состав родителей (законных представителей) обучающихся и представителей совет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отцов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( в ред. по состоянию на 01.09.2020 г.)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утвержденных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уполномоченным по правам ребенка в Белгородской области,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 начальником управления Федеральной службы по надзору в сфере защиты прав потребителей и благополучия человека по Белгородской области и начальником департамента образования Белгородской области,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родителей (законных представителей) учащихся, представителей совет</w:t>
      </w:r>
      <w:r w:rsidR="00C0247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отцов.</w:t>
      </w:r>
    </w:p>
    <w:p w14:paraId="13B19F41" w14:textId="77777777" w:rsidR="00743763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Положение о работе Комиссии, с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и план-график работы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Комиссии утверждается приказом директора МБОУ 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на каждый учебный год.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74A58" w14:textId="77777777" w:rsidR="00743763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lastRenderedPageBreak/>
        <w:t>1.7. Деятельность членов Комиссии основывается на принципах добровольности участия в ее работе, коллегиальности принятия решений, гласности, осуществляется по согласованию с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BE19F" w14:textId="77777777" w:rsidR="00743763" w:rsidRDefault="00743763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B4776" w14:textId="77777777" w:rsidR="00743763" w:rsidRPr="00743763" w:rsidRDefault="00FF6E91" w:rsidP="0074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763">
        <w:rPr>
          <w:rFonts w:ascii="Times New Roman" w:eastAsia="Times New Roman" w:hAnsi="Times New Roman" w:cs="Times New Roman"/>
          <w:b/>
          <w:sz w:val="24"/>
          <w:szCs w:val="24"/>
        </w:rPr>
        <w:t>2. Состав комиссии</w:t>
      </w:r>
    </w:p>
    <w:p w14:paraId="6E714445" w14:textId="77777777" w:rsidR="00743763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входят представители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педагогического коллектива, родители учащихся (не менее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-х человек), представитель Совета отцов, медицинский работник.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требованием является участие в ней назначенного директором МБОУ 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ответственного за организацию питания учащихся.</w:t>
      </w:r>
    </w:p>
    <w:p w14:paraId="0A54F312" w14:textId="77777777" w:rsidR="00743763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2.2. Член Комиссии может быть выведен из состава Комисс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 xml:space="preserve">ии по его заявлению, </w:t>
      </w:r>
      <w:r w:rsidRPr="00323438">
        <w:rPr>
          <w:rFonts w:ascii="Times New Roman" w:hAnsi="Times New Roman" w:cs="Times New Roman"/>
          <w:sz w:val="24"/>
          <w:szCs w:val="24"/>
        </w:rPr>
        <w:t>направленному директору МБОУ 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Pr="00323438">
        <w:rPr>
          <w:rFonts w:ascii="Times New Roman" w:hAnsi="Times New Roman" w:cs="Times New Roman"/>
          <w:sz w:val="24"/>
          <w:szCs w:val="24"/>
        </w:rPr>
        <w:t>»</w:t>
      </w:r>
      <w:r w:rsidR="00743763">
        <w:rPr>
          <w:rFonts w:ascii="Times New Roman" w:hAnsi="Times New Roman" w:cs="Times New Roman"/>
          <w:sz w:val="24"/>
          <w:szCs w:val="24"/>
        </w:rPr>
        <w:t>.</w:t>
      </w:r>
    </w:p>
    <w:p w14:paraId="77FDB182" w14:textId="77777777" w:rsidR="00743763" w:rsidRDefault="00743763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FBC5D" w14:textId="77777777" w:rsidR="00743763" w:rsidRPr="00743763" w:rsidRDefault="00FF6E91" w:rsidP="00743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63">
        <w:rPr>
          <w:rFonts w:ascii="Times New Roman" w:hAnsi="Times New Roman" w:cs="Times New Roman"/>
          <w:b/>
          <w:sz w:val="24"/>
          <w:szCs w:val="24"/>
        </w:rPr>
        <w:t>3. Цели и задачи Комиссии</w:t>
      </w:r>
    </w:p>
    <w:p w14:paraId="573A2A9A" w14:textId="77777777" w:rsidR="00743763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3.1.Изучение вопросов организации и качества питания учащихся</w:t>
      </w:r>
      <w:r w:rsidR="00743763">
        <w:rPr>
          <w:rFonts w:ascii="Times New Roman" w:hAnsi="Times New Roman" w:cs="Times New Roman"/>
          <w:sz w:val="24"/>
          <w:szCs w:val="24"/>
        </w:rPr>
        <w:t>, уровня удовлетворенности детей и родителей, предоставляемым питанием</w:t>
      </w:r>
      <w:r w:rsidRPr="00323438">
        <w:rPr>
          <w:rFonts w:ascii="Times New Roman" w:hAnsi="Times New Roman" w:cs="Times New Roman"/>
          <w:sz w:val="24"/>
          <w:szCs w:val="24"/>
        </w:rPr>
        <w:t>.</w:t>
      </w:r>
    </w:p>
    <w:p w14:paraId="6D814895" w14:textId="77777777" w:rsidR="00743763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 xml:space="preserve">3.2. Содействие созданию оптимальных условий и форм организации питания учащихся МБОУ 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13CA78E3" w14:textId="77777777" w:rsidR="00743763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 xml:space="preserve">3.3.Повышение охвата учащихся горячим питанием, </w:t>
      </w:r>
      <w:r w:rsidR="0074376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323438">
        <w:rPr>
          <w:rFonts w:ascii="Times New Roman" w:hAnsi="Times New Roman" w:cs="Times New Roman"/>
          <w:sz w:val="24"/>
          <w:szCs w:val="24"/>
        </w:rPr>
        <w:t>культуры питания.</w:t>
      </w:r>
    </w:p>
    <w:p w14:paraId="598C6093" w14:textId="77777777" w:rsidR="00743763" w:rsidRDefault="00743763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Информирование родителей о здоровом питании.</w:t>
      </w:r>
    </w:p>
    <w:p w14:paraId="7961C582" w14:textId="77777777" w:rsidR="00743763" w:rsidRDefault="00743763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11D3" w14:textId="77777777" w:rsidR="00743763" w:rsidRPr="00743763" w:rsidRDefault="00FF6E91" w:rsidP="00743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63">
        <w:rPr>
          <w:rFonts w:ascii="Times New Roman" w:hAnsi="Times New Roman" w:cs="Times New Roman"/>
          <w:b/>
          <w:sz w:val="24"/>
          <w:szCs w:val="24"/>
        </w:rPr>
        <w:t>4. Фу</w:t>
      </w:r>
      <w:r w:rsidR="00743763" w:rsidRPr="00743763">
        <w:rPr>
          <w:rFonts w:ascii="Times New Roman" w:hAnsi="Times New Roman" w:cs="Times New Roman"/>
          <w:b/>
          <w:sz w:val="24"/>
          <w:szCs w:val="24"/>
        </w:rPr>
        <w:t>н</w:t>
      </w:r>
      <w:r w:rsidRPr="00743763">
        <w:rPr>
          <w:rFonts w:ascii="Times New Roman" w:hAnsi="Times New Roman" w:cs="Times New Roman"/>
          <w:b/>
          <w:sz w:val="24"/>
          <w:szCs w:val="24"/>
        </w:rPr>
        <w:t>кциональные обязанности Комиссии</w:t>
      </w:r>
    </w:p>
    <w:p w14:paraId="402FA066" w14:textId="77777777" w:rsidR="00743763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4.1. Формирование плана</w:t>
      </w:r>
      <w:r w:rsidR="00743763">
        <w:rPr>
          <w:rFonts w:ascii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hAnsi="Times New Roman" w:cs="Times New Roman"/>
          <w:sz w:val="24"/>
          <w:szCs w:val="24"/>
        </w:rPr>
        <w:t xml:space="preserve"> работы Комиссии, который согласуется с </w:t>
      </w:r>
      <w:r w:rsidR="0074376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323438">
        <w:rPr>
          <w:rFonts w:ascii="Times New Roman" w:hAnsi="Times New Roman" w:cs="Times New Roman"/>
          <w:sz w:val="24"/>
          <w:szCs w:val="24"/>
        </w:rPr>
        <w:t xml:space="preserve"> МБОУ 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743763" w:rsidRPr="003234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3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292D3C" w14:textId="77777777" w:rsidR="00743763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4.2. Осуществление изучения вопросов организации и качества питания учащихся проводится планово</w:t>
      </w:r>
      <w:r w:rsidR="00743763">
        <w:rPr>
          <w:rFonts w:ascii="Times New Roman" w:hAnsi="Times New Roman" w:cs="Times New Roman"/>
          <w:sz w:val="24"/>
          <w:szCs w:val="24"/>
        </w:rPr>
        <w:t xml:space="preserve"> (на основании утвержденного Комиссией плана – графика)</w:t>
      </w:r>
      <w:r w:rsidRPr="00323438">
        <w:rPr>
          <w:rFonts w:ascii="Times New Roman" w:hAnsi="Times New Roman" w:cs="Times New Roman"/>
          <w:sz w:val="24"/>
          <w:szCs w:val="24"/>
        </w:rPr>
        <w:t xml:space="preserve"> и внепланово:</w:t>
      </w:r>
    </w:p>
    <w:p w14:paraId="0CB9623E" w14:textId="77777777" w:rsidR="00743763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-</w:t>
      </w:r>
      <w:r w:rsidR="00743763">
        <w:rPr>
          <w:rFonts w:ascii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hAnsi="Times New Roman" w:cs="Times New Roman"/>
          <w:sz w:val="24"/>
          <w:szCs w:val="24"/>
        </w:rPr>
        <w:t>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в начале учебного года;</w:t>
      </w:r>
    </w:p>
    <w:p w14:paraId="3EFA9959" w14:textId="77777777" w:rsidR="00B321C4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-внеплановые (экстренные) изучения вопросов организации питания осуществляются для установления фактов и сведений о нарушениях, указанных</w:t>
      </w:r>
      <w:r w:rsidR="00B321C4">
        <w:rPr>
          <w:rFonts w:ascii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hAnsi="Times New Roman" w:cs="Times New Roman"/>
          <w:sz w:val="24"/>
          <w:szCs w:val="24"/>
        </w:rPr>
        <w:t>в обращениях, жалобах родителей (законных представителей) учащихся или урегулирования конфликтных ситуаций;</w:t>
      </w:r>
    </w:p>
    <w:p w14:paraId="2ED9C758" w14:textId="77777777" w:rsidR="00B321C4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-уполномоченные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14:paraId="73C156E7" w14:textId="77777777" w:rsidR="00B321C4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-по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14:paraId="5B2FD740" w14:textId="77777777" w:rsidR="00B321C4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-в справке по изучению вопросов организации питания в обязательном порядке</w:t>
      </w:r>
      <w:r w:rsidR="00B321C4">
        <w:rPr>
          <w:rFonts w:ascii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даются рекомендации об устранении в определенный срок выявленных нарушений.</w:t>
      </w:r>
    </w:p>
    <w:p w14:paraId="55618B7D" w14:textId="77777777" w:rsidR="00B321C4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4.3. Осуществление анализа охвата горячим питанием учащихся и внесение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 xml:space="preserve">и /или предложений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по его увеличению (Приложение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312111" w14:textId="77777777" w:rsidR="00B321C4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4.4. Организация и проведение опросов учащихся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МБОУ 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№ 31».</w:t>
      </w:r>
    </w:p>
    <w:p w14:paraId="69CE36CE" w14:textId="77777777" w:rsidR="00FF6E91" w:rsidRPr="00323438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4.5. Внесение предложений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по улучшению обслуживания учащихся.</w:t>
      </w:r>
    </w:p>
    <w:p w14:paraId="27196E6E" w14:textId="77777777" w:rsidR="00B321C4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 xml:space="preserve">4.6. Оказание содействия </w:t>
      </w:r>
      <w:r w:rsidR="00B321C4">
        <w:rPr>
          <w:rFonts w:ascii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hAnsi="Times New Roman" w:cs="Times New Roman"/>
          <w:sz w:val="24"/>
          <w:szCs w:val="24"/>
        </w:rPr>
        <w:t xml:space="preserve">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B321C4">
        <w:rPr>
          <w:rFonts w:ascii="Times New Roman" w:eastAsia="Times New Roman" w:hAnsi="Times New Roman" w:cs="Times New Roman"/>
          <w:sz w:val="24"/>
          <w:szCs w:val="24"/>
        </w:rPr>
        <w:t>№ 31</w:t>
      </w:r>
      <w:r w:rsidR="00B321C4" w:rsidRPr="003234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3438">
        <w:rPr>
          <w:rFonts w:ascii="Times New Roman" w:hAnsi="Times New Roman" w:cs="Times New Roman"/>
          <w:sz w:val="24"/>
          <w:szCs w:val="24"/>
        </w:rPr>
        <w:t>в проведении</w:t>
      </w:r>
      <w:r w:rsidR="00B321C4">
        <w:rPr>
          <w:rFonts w:ascii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hAnsi="Times New Roman" w:cs="Times New Roman"/>
          <w:sz w:val="24"/>
          <w:szCs w:val="24"/>
        </w:rPr>
        <w:t>просветительской работы среди учащихся и их родителей (законных представителей) по вопросам рационального питания.</w:t>
      </w:r>
    </w:p>
    <w:p w14:paraId="15AE3387" w14:textId="77777777" w:rsidR="00B321C4" w:rsidRDefault="00B321C4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B730C" w14:textId="77777777" w:rsidR="00B321C4" w:rsidRPr="00B321C4" w:rsidRDefault="00FF6E91" w:rsidP="00B32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B321C4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Pr="00B321C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321C4">
        <w:rPr>
          <w:rFonts w:ascii="Times New Roman" w:hAnsi="Times New Roman" w:cs="Times New Roman"/>
          <w:b/>
          <w:sz w:val="24"/>
          <w:szCs w:val="24"/>
        </w:rPr>
        <w:t>, проведение заседаний</w:t>
      </w:r>
    </w:p>
    <w:p w14:paraId="07796543" w14:textId="77777777" w:rsidR="00B321C4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 xml:space="preserve">5.1. </w:t>
      </w:r>
      <w:r w:rsidR="00B321C4">
        <w:rPr>
          <w:rFonts w:ascii="Times New Roman" w:hAnsi="Times New Roman" w:cs="Times New Roman"/>
          <w:sz w:val="24"/>
          <w:szCs w:val="24"/>
        </w:rPr>
        <w:t xml:space="preserve">По итогам каждого посещения членами Комиссии заполняется справка </w:t>
      </w:r>
      <w:proofErr w:type="gramStart"/>
      <w:r w:rsidR="00B321C4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B321C4">
        <w:rPr>
          <w:rFonts w:ascii="Times New Roman" w:hAnsi="Times New Roman" w:cs="Times New Roman"/>
          <w:sz w:val="24"/>
          <w:szCs w:val="24"/>
        </w:rPr>
        <w:t xml:space="preserve"> 1). </w:t>
      </w:r>
    </w:p>
    <w:p w14:paraId="572E5CE8" w14:textId="77777777" w:rsidR="00B321C4" w:rsidRDefault="00B321C4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каждом последующем посещении МБОУ «НОШ №31» Комиссией проверяется и обсуждается исполнение ранее данных рекомендаций.</w:t>
      </w:r>
    </w:p>
    <w:p w14:paraId="28AF1882" w14:textId="77777777" w:rsidR="005D031A" w:rsidRDefault="00B321C4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Заседания Комиссии проводятся не реже 2 –х раз за учебный год (плановые: декабрь, апрель; внеплановые: по мере необходимости по инициативе председателя Комиссии или администрации МБОУ «НОШ № 31». По </w:t>
      </w:r>
      <w:r w:rsidR="005D031A">
        <w:rPr>
          <w:rFonts w:ascii="Times New Roman" w:hAnsi="Times New Roman" w:cs="Times New Roman"/>
          <w:sz w:val="24"/>
          <w:szCs w:val="24"/>
        </w:rPr>
        <w:t xml:space="preserve">итогам заседания оформляется протокол. </w:t>
      </w:r>
    </w:p>
    <w:p w14:paraId="604C001A" w14:textId="77777777" w:rsidR="005D031A" w:rsidRDefault="005D031A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МБОУ «НОШ №31». Итоги мониторинга контроля  направляются в адрес учредителя в декабре ежегодно.</w:t>
      </w:r>
    </w:p>
    <w:p w14:paraId="5EACCD38" w14:textId="77777777" w:rsidR="005D031A" w:rsidRDefault="005D031A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9CD23" w14:textId="77777777" w:rsidR="005D031A" w:rsidRPr="005D031A" w:rsidRDefault="005D031A" w:rsidP="005D0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1A">
        <w:rPr>
          <w:rFonts w:ascii="Times New Roman" w:hAnsi="Times New Roman" w:cs="Times New Roman"/>
          <w:b/>
          <w:sz w:val="24"/>
          <w:szCs w:val="24"/>
        </w:rPr>
        <w:t>6</w:t>
      </w:r>
      <w:r w:rsidR="00FF6E91" w:rsidRPr="005D031A">
        <w:rPr>
          <w:rFonts w:ascii="Times New Roman" w:hAnsi="Times New Roman" w:cs="Times New Roman"/>
          <w:b/>
          <w:sz w:val="24"/>
          <w:szCs w:val="24"/>
        </w:rPr>
        <w:t>. Документаци</w:t>
      </w:r>
      <w:r>
        <w:rPr>
          <w:rFonts w:ascii="Times New Roman" w:hAnsi="Times New Roman" w:cs="Times New Roman"/>
          <w:b/>
          <w:sz w:val="24"/>
          <w:szCs w:val="24"/>
        </w:rPr>
        <w:t xml:space="preserve">я Комиссии </w:t>
      </w:r>
    </w:p>
    <w:p w14:paraId="784F91DA" w14:textId="77777777" w:rsidR="005D031A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6.1. Приказ директора МБОУ «</w:t>
      </w:r>
      <w:r w:rsidR="005D031A">
        <w:rPr>
          <w:rFonts w:ascii="Times New Roman" w:hAnsi="Times New Roman" w:cs="Times New Roman"/>
          <w:sz w:val="24"/>
          <w:szCs w:val="24"/>
        </w:rPr>
        <w:t>НОШ №31</w:t>
      </w:r>
      <w:r w:rsidRPr="00323438">
        <w:rPr>
          <w:rFonts w:ascii="Times New Roman" w:hAnsi="Times New Roman" w:cs="Times New Roman"/>
          <w:sz w:val="24"/>
          <w:szCs w:val="24"/>
        </w:rPr>
        <w:t>» о создании Комиссии.</w:t>
      </w:r>
    </w:p>
    <w:p w14:paraId="1F9B45BE" w14:textId="77777777" w:rsidR="005D031A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6.2. План-график изучения Комиссией вопросов организации питания.</w:t>
      </w:r>
    </w:p>
    <w:p w14:paraId="22CF5315" w14:textId="77777777" w:rsidR="005D031A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>6.3. Протоколы заседаний Комиссии.</w:t>
      </w:r>
    </w:p>
    <w:p w14:paraId="06B303EE" w14:textId="77777777" w:rsidR="005D031A" w:rsidRDefault="00FF6E91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38">
        <w:rPr>
          <w:rFonts w:ascii="Times New Roman" w:hAnsi="Times New Roman" w:cs="Times New Roman"/>
          <w:sz w:val="24"/>
          <w:szCs w:val="24"/>
        </w:rPr>
        <w:t xml:space="preserve">6.4. Справки по итогам изучения Комиссией </w:t>
      </w:r>
      <w:r w:rsidR="005D031A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Pr="00323438">
        <w:rPr>
          <w:rFonts w:ascii="Times New Roman" w:hAnsi="Times New Roman" w:cs="Times New Roman"/>
          <w:sz w:val="24"/>
          <w:szCs w:val="24"/>
        </w:rPr>
        <w:t>организации питания в МБОУ «</w:t>
      </w:r>
      <w:r w:rsidR="005D031A">
        <w:rPr>
          <w:rFonts w:ascii="Times New Roman" w:hAnsi="Times New Roman" w:cs="Times New Roman"/>
          <w:sz w:val="24"/>
          <w:szCs w:val="24"/>
        </w:rPr>
        <w:t>НОШ №31</w:t>
      </w:r>
      <w:r w:rsidRPr="0032343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CAA76E3" w14:textId="77777777" w:rsidR="005D031A" w:rsidRDefault="005D031A" w:rsidP="0028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A97F" w14:textId="77777777" w:rsidR="005D031A" w:rsidRDefault="00FF6E91" w:rsidP="005D0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52364E78" w14:textId="77777777" w:rsidR="005D031A" w:rsidRDefault="005D031A" w:rsidP="005D0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6D2990" w14:textId="77777777" w:rsidR="005D031A" w:rsidRPr="005D031A" w:rsidRDefault="00FF6E91" w:rsidP="005D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31A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14:paraId="5EE0363A" w14:textId="77777777" w:rsidR="005D031A" w:rsidRDefault="005D031A" w:rsidP="005D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31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FF6E91" w:rsidRPr="005D031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0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6E91" w:rsidRPr="005D031A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5D0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6E91" w:rsidRPr="005D031A">
        <w:rPr>
          <w:rFonts w:ascii="Times New Roman" w:eastAsia="Times New Roman" w:hAnsi="Times New Roman" w:cs="Times New Roman"/>
          <w:b/>
          <w:sz w:val="24"/>
          <w:szCs w:val="24"/>
        </w:rPr>
        <w:t>организации питания в 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НОШ №31</w:t>
      </w:r>
      <w:r w:rsidR="00FF6E91" w:rsidRPr="005D031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D0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8D42C2" w14:textId="77777777" w:rsidR="005D031A" w:rsidRPr="005D031A" w:rsidRDefault="005D031A" w:rsidP="005D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(общественный</w:t>
      </w:r>
      <w:r w:rsidRPr="005D031A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нтроль)</w:t>
      </w:r>
    </w:p>
    <w:p w14:paraId="7846F7B2" w14:textId="77777777" w:rsidR="005D031A" w:rsidRDefault="00FF6E91" w:rsidP="005D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(основания)</w:t>
      </w:r>
    </w:p>
    <w:p w14:paraId="55996518" w14:textId="77777777" w:rsidR="005D031A" w:rsidRDefault="00FF6E91" w:rsidP="0028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14:paraId="78C82641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____________________________________________________________________________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_Члены комиссии</w:t>
      </w:r>
    </w:p>
    <w:p w14:paraId="317071F7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0EF5D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В присутствии ___________________________________________________________________________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77BAC70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составили настоящую справку о том, что «___</w:t>
      </w:r>
      <w:proofErr w:type="gramStart"/>
      <w:r w:rsidRPr="0032343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323438">
        <w:rPr>
          <w:rFonts w:ascii="Times New Roman" w:eastAsia="Times New Roman" w:hAnsi="Times New Roman" w:cs="Times New Roman"/>
          <w:sz w:val="24"/>
          <w:szCs w:val="24"/>
        </w:rPr>
        <w:t>____________ 20____ г. в _____ час. _____ мин.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проведено изучение организации питания в МБОУ «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НОШ № 31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E92FC83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В ходе изучения выявлено:</w:t>
      </w:r>
    </w:p>
    <w:p w14:paraId="57EDED6D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при обеденном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зале столовой установлены умывальники в количестве ______;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DBA6582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(примечание: если есть замечания (подведена вода холодная и горячая))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рядом с умывальниками предусмотрены бумажные полотенца в количестве _________; ____________________________________________________________________________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(примечание: если есть замечания)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5102E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Наличие мыла _______________________________________________________________</w:t>
      </w:r>
    </w:p>
    <w:p w14:paraId="52DA9A63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Наличие графика работы столовой ______________________________________________</w:t>
      </w:r>
    </w:p>
    <w:p w14:paraId="2761B476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Наличие графика приема пищи учащихся ____________________________________</w:t>
      </w:r>
    </w:p>
    <w:p w14:paraId="6A54ED4E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перемены (успевают ли дети принять пищу) ________________________________________________________________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5720AC64" w14:textId="77777777" w:rsidR="00652E15" w:rsidRDefault="00FF6E91" w:rsidP="00652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(примечание)</w:t>
      </w:r>
    </w:p>
    <w:p w14:paraId="1B82571D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 кого возложены функции ответственного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за организацию питания в школьной столовой:____________________________________________________________________</w:t>
      </w:r>
    </w:p>
    <w:p w14:paraId="7254C4C1" w14:textId="77777777" w:rsidR="00652E15" w:rsidRDefault="00FF6E91" w:rsidP="005D031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lastRenderedPageBreak/>
        <w:t>дежурство учащихся в столовой (как организовано, отсутствие нарушений в период дежурства детей)</w:t>
      </w:r>
    </w:p>
    <w:p w14:paraId="390D1C6C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дежурство педагогов _________________________________________________________</w:t>
      </w:r>
    </w:p>
    <w:p w14:paraId="47081BE6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чистота 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зала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1D231708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Обеденный зал оборудован столовой мебелью (столами, стульями, табуретами и др. мебелью); количество посадочных мест в обеденном зале _________________________________________________________________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66374487" w14:textId="77777777" w:rsidR="00652E15" w:rsidRDefault="00FF6E91" w:rsidP="00652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(примечание: достаточно ли посадочных мест и др.)</w:t>
      </w:r>
    </w:p>
    <w:p w14:paraId="714CD8D7" w14:textId="77777777" w:rsidR="00652E15" w:rsidRDefault="00FF6E91" w:rsidP="005D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Внешний вид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 xml:space="preserve"> поваров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2C279C3B" w14:textId="77777777" w:rsidR="00652E15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Эстетичность накрытия столов:</w:t>
      </w:r>
    </w:p>
    <w:p w14:paraId="06A13B1C" w14:textId="77777777" w:rsidR="00652E15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-гигиеническое состояние столов ______________________________________________</w:t>
      </w:r>
    </w:p>
    <w:p w14:paraId="72655312" w14:textId="77777777" w:rsidR="00652E15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-наличие 2-х комплектов подносов _____________________________________________</w:t>
      </w:r>
    </w:p>
    <w:p w14:paraId="3430D8B2" w14:textId="77777777" w:rsidR="00FF6E91" w:rsidRPr="00323438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-наличие 2-х комплектов столовых приборов ____________________________________</w:t>
      </w:r>
    </w:p>
    <w:p w14:paraId="50F5E194" w14:textId="77777777" w:rsidR="00652E15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-гигиеническое состояние столовых приборов 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3DBDE75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Наличие и доступность размещения меню, ассортимента буфетной продукции: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E1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Соответствие рационов питания утвержденному меню:________________________________________________________________________</w:t>
      </w:r>
    </w:p>
    <w:p w14:paraId="24F1F35D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Наличие и место расположения контрольных блюд: ________________________________________________________________________________________________________________________________________________________</w:t>
      </w:r>
    </w:p>
    <w:p w14:paraId="71120DD9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Ассортимент буфетной </w:t>
      </w:r>
      <w:r w:rsidR="008651E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родукции:</w:t>
      </w:r>
      <w:r w:rsidR="0086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CAA4095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(практически отсутствуют; имеются в наличии; имеются в избытке, наличие/отсутствие </w:t>
      </w:r>
      <w:proofErr w:type="spellStart"/>
      <w:r w:rsidRPr="00323438">
        <w:rPr>
          <w:rFonts w:ascii="Times New Roman" w:eastAsia="Times New Roman" w:hAnsi="Times New Roman" w:cs="Times New Roman"/>
          <w:sz w:val="24"/>
          <w:szCs w:val="24"/>
        </w:rPr>
        <w:t>запрёщенной</w:t>
      </w:r>
      <w:proofErr w:type="spellEnd"/>
      <w:r w:rsidRPr="00323438">
        <w:rPr>
          <w:rFonts w:ascii="Times New Roman" w:eastAsia="Times New Roman" w:hAnsi="Times New Roman" w:cs="Times New Roman"/>
          <w:sz w:val="24"/>
          <w:szCs w:val="24"/>
        </w:rPr>
        <w:t xml:space="preserve"> нормами СанПиН)</w:t>
      </w:r>
    </w:p>
    <w:p w14:paraId="0A7C6C9F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Качество готовой пищи (</w:t>
      </w:r>
      <w:r w:rsidR="008651EB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6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5FD717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На осн</w:t>
      </w:r>
      <w:r w:rsidR="008651EB">
        <w:rPr>
          <w:rFonts w:ascii="Times New Roman" w:eastAsia="Times New Roman" w:hAnsi="Times New Roman" w:cs="Times New Roman"/>
          <w:sz w:val="24"/>
          <w:szCs w:val="24"/>
        </w:rPr>
        <w:t xml:space="preserve">овании вышеизложенного Комиссия </w:t>
      </w:r>
      <w:r w:rsidRPr="00323438">
        <w:rPr>
          <w:rFonts w:ascii="Times New Roman" w:eastAsia="Times New Roman" w:hAnsi="Times New Roman" w:cs="Times New Roman"/>
          <w:sz w:val="24"/>
          <w:szCs w:val="24"/>
        </w:rPr>
        <w:t>рекоменду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B8A90" w14:textId="77777777" w:rsidR="008651EB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Члены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F7DCB" w14:textId="77777777" w:rsidR="00AA49C4" w:rsidRDefault="00FF6E91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38">
        <w:rPr>
          <w:rFonts w:ascii="Times New Roman" w:eastAsia="Times New Roman" w:hAnsi="Times New Roman" w:cs="Times New Roman"/>
          <w:sz w:val="24"/>
          <w:szCs w:val="24"/>
        </w:rPr>
        <w:t>Со справкой ознакомлен законный представитель юридического лица МБОУ «</w:t>
      </w:r>
      <w:r w:rsidR="008651EB">
        <w:rPr>
          <w:rFonts w:ascii="Times New Roman" w:eastAsia="Times New Roman" w:hAnsi="Times New Roman" w:cs="Times New Roman"/>
          <w:sz w:val="24"/>
          <w:szCs w:val="24"/>
        </w:rPr>
        <w:t>НОШ№31»</w:t>
      </w:r>
    </w:p>
    <w:p w14:paraId="43D9B986" w14:textId="77777777" w:rsidR="00AB6A13" w:rsidRDefault="00AB6A13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F2F49" w14:textId="77777777" w:rsidR="00AB6A13" w:rsidRDefault="00AB6A13" w:rsidP="0065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5C2AF" w14:textId="77777777" w:rsidR="00AB6A13" w:rsidRPr="00AB6A13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</w:t>
      </w:r>
    </w:p>
    <w:p w14:paraId="08FA9223" w14:textId="77777777" w:rsidR="00AB6A13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50509" w14:textId="77777777" w:rsidR="00AB6A13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EE637" w14:textId="77777777" w:rsidR="00AB6A13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DC">
        <w:rPr>
          <w:rFonts w:ascii="Times New Roman" w:hAnsi="Times New Roman" w:cs="Times New Roman"/>
          <w:b/>
          <w:bCs/>
          <w:sz w:val="24"/>
          <w:szCs w:val="24"/>
        </w:rPr>
        <w:t>Изучение качества готовой пищи</w:t>
      </w:r>
    </w:p>
    <w:p w14:paraId="17B28B73" w14:textId="77777777" w:rsidR="00AB6A13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85"/>
        <w:gridCol w:w="1232"/>
        <w:gridCol w:w="1360"/>
        <w:gridCol w:w="1047"/>
        <w:gridCol w:w="1004"/>
        <w:gridCol w:w="1201"/>
        <w:gridCol w:w="1417"/>
        <w:gridCol w:w="1276"/>
        <w:gridCol w:w="854"/>
      </w:tblGrid>
      <w:tr w:rsidR="00AB6A13" w:rsidRPr="008D4CF5" w14:paraId="25CF44F4" w14:textId="77777777" w:rsidTr="0075593C">
        <w:trPr>
          <w:trHeight w:val="447"/>
        </w:trPr>
        <w:tc>
          <w:tcPr>
            <w:tcW w:w="785" w:type="dxa"/>
            <w:vMerge w:val="restart"/>
          </w:tcPr>
          <w:p w14:paraId="379C687C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32" w:type="dxa"/>
            <w:vMerge w:val="restart"/>
          </w:tcPr>
          <w:p w14:paraId="06612F3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Наименова</w:t>
            </w:r>
            <w:proofErr w:type="spellEnd"/>
          </w:p>
          <w:p w14:paraId="595E415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</w:p>
          <w:p w14:paraId="0FFD0B43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приема</w:t>
            </w:r>
          </w:p>
          <w:p w14:paraId="79A5B15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пищи</w:t>
            </w:r>
          </w:p>
          <w:p w14:paraId="6491A362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(завтрак,</w:t>
            </w:r>
          </w:p>
          <w:p w14:paraId="4235D0C6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обед и</w:t>
            </w:r>
          </w:p>
          <w:p w14:paraId="2597248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(или)</w:t>
            </w:r>
          </w:p>
          <w:p w14:paraId="32613EC3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полдник</w:t>
            </w:r>
          </w:p>
          <w:p w14:paraId="57B19202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9" w:type="dxa"/>
            <w:gridSpan w:val="7"/>
            <w:tcBorders>
              <w:bottom w:val="single" w:sz="4" w:space="0" w:color="auto"/>
            </w:tcBorders>
          </w:tcPr>
          <w:p w14:paraId="523B486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567" w:right="-143"/>
              <w:jc w:val="center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Критерии оценки</w:t>
            </w:r>
          </w:p>
          <w:p w14:paraId="4755133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6A13" w:rsidRPr="008D4CF5" w14:paraId="3E3BB33F" w14:textId="77777777" w:rsidTr="0075593C">
        <w:trPr>
          <w:trHeight w:val="341"/>
        </w:trPr>
        <w:tc>
          <w:tcPr>
            <w:tcW w:w="785" w:type="dxa"/>
            <w:vMerge/>
          </w:tcPr>
          <w:p w14:paraId="1B9516EA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vMerge/>
          </w:tcPr>
          <w:p w14:paraId="419CD36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14:paraId="3867837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68" w:right="-58" w:hanging="13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Правильнос</w:t>
            </w:r>
            <w:proofErr w:type="spellEnd"/>
          </w:p>
          <w:p w14:paraId="762C4785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68" w:right="91" w:hanging="13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</w:p>
          <w:p w14:paraId="1BC0B5DA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68" w:right="91" w:hanging="1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кулинарной</w:t>
            </w:r>
          </w:p>
          <w:p w14:paraId="4B0D1B7A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68" w:right="91" w:hanging="1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обработки</w:t>
            </w:r>
          </w:p>
          <w:p w14:paraId="50E3E266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68" w:right="91" w:hanging="1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(1)</w:t>
            </w:r>
          </w:p>
          <w:p w14:paraId="51713D0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03FAE9C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45" w:right="-21" w:hanging="40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Выход</w:t>
            </w:r>
          </w:p>
          <w:p w14:paraId="261A4175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45" w:right="-21" w:hanging="40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блюд</w:t>
            </w:r>
          </w:p>
          <w:p w14:paraId="584DF47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45" w:right="-21" w:hanging="40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согласно</w:t>
            </w:r>
          </w:p>
          <w:p w14:paraId="41A8E5C7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45" w:right="-21" w:hanging="40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меню</w:t>
            </w:r>
          </w:p>
          <w:p w14:paraId="0783EDF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</w:tcPr>
          <w:p w14:paraId="6B4DF5EC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51" w:hanging="1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Контро</w:t>
            </w:r>
            <w:proofErr w:type="spellEnd"/>
          </w:p>
          <w:p w14:paraId="28E057F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1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льное</w:t>
            </w:r>
            <w:proofErr w:type="spellEnd"/>
          </w:p>
          <w:p w14:paraId="419B9B0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1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взвеши</w:t>
            </w:r>
            <w:proofErr w:type="spellEnd"/>
          </w:p>
          <w:p w14:paraId="09978F3A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1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вание</w:t>
            </w:r>
            <w:proofErr w:type="spellEnd"/>
          </w:p>
          <w:p w14:paraId="165E4737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блюда (2)</w:t>
            </w:r>
          </w:p>
          <w:p w14:paraId="39DEC3BA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567" w:right="-143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(2)</w:t>
            </w:r>
          </w:p>
          <w:p w14:paraId="320779A2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20521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Качество блюда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</w:tcPr>
          <w:p w14:paraId="0B1BB58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02" w:right="179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Примечание</w:t>
            </w:r>
          </w:p>
          <w:p w14:paraId="4110D803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6A13" w:rsidRPr="008D4CF5" w14:paraId="57196A56" w14:textId="77777777" w:rsidTr="0075593C">
        <w:trPr>
          <w:trHeight w:val="1622"/>
        </w:trPr>
        <w:tc>
          <w:tcPr>
            <w:tcW w:w="785" w:type="dxa"/>
            <w:vMerge/>
          </w:tcPr>
          <w:p w14:paraId="13584EA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vMerge/>
          </w:tcPr>
          <w:p w14:paraId="3DCE438C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143" w:hanging="9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  <w:vMerge/>
          </w:tcPr>
          <w:p w14:paraId="2D021466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68" w:right="-58" w:hanging="13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  <w:vMerge/>
          </w:tcPr>
          <w:p w14:paraId="43D54BE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45" w:right="-21" w:hanging="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vMerge/>
          </w:tcPr>
          <w:p w14:paraId="68CE5F6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70" w:right="-51" w:hanging="17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502F7F0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Эстети</w:t>
            </w:r>
            <w:proofErr w:type="spellEnd"/>
          </w:p>
          <w:p w14:paraId="49295D1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ческое</w:t>
            </w:r>
            <w:proofErr w:type="spellEnd"/>
          </w:p>
          <w:p w14:paraId="52E495D1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оформ</w:t>
            </w:r>
            <w:proofErr w:type="spellEnd"/>
          </w:p>
          <w:p w14:paraId="26544CB1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ление</w:t>
            </w:r>
            <w:proofErr w:type="spellEnd"/>
          </w:p>
          <w:p w14:paraId="0B0EED02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внеш</w:t>
            </w:r>
            <w:proofErr w:type="spellEnd"/>
          </w:p>
          <w:p w14:paraId="56A71CD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ний</w:t>
            </w:r>
            <w:proofErr w:type="spellEnd"/>
            <w:r w:rsidRPr="008D4CF5">
              <w:rPr>
                <w:rFonts w:ascii="Times New Roman" w:hAnsi="Times New Roman" w:cs="Times New Roman"/>
                <w:szCs w:val="24"/>
              </w:rPr>
              <w:t>)</w:t>
            </w:r>
          </w:p>
          <w:p w14:paraId="640B8B3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вид</w:t>
            </w:r>
          </w:p>
          <w:p w14:paraId="29E8FF5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890" w:right="-142" w:firstLine="99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блюда)</w:t>
            </w:r>
          </w:p>
          <w:p w14:paraId="6A98B38D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2D073A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Органолеп</w:t>
            </w:r>
            <w:proofErr w:type="spellEnd"/>
          </w:p>
          <w:p w14:paraId="7D7B488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тическая</w:t>
            </w:r>
            <w:proofErr w:type="spellEnd"/>
          </w:p>
          <w:p w14:paraId="7D9B85F7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оценка</w:t>
            </w:r>
          </w:p>
          <w:p w14:paraId="526F43D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(вкус,</w:t>
            </w:r>
          </w:p>
          <w:p w14:paraId="118AC40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цвет,</w:t>
            </w:r>
          </w:p>
          <w:p w14:paraId="1390405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запах,</w:t>
            </w:r>
          </w:p>
          <w:p w14:paraId="200097E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консистен</w:t>
            </w:r>
            <w:proofErr w:type="spellEnd"/>
          </w:p>
          <w:p w14:paraId="51D14EE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18" w:right="4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ция</w:t>
            </w:r>
            <w:proofErr w:type="spellEnd"/>
            <w:r w:rsidRPr="008D4CF5">
              <w:rPr>
                <w:rFonts w:ascii="Times New Roman" w:hAnsi="Times New Roman" w:cs="Times New Roman"/>
                <w:szCs w:val="24"/>
              </w:rPr>
              <w:t>) (3)</w:t>
            </w:r>
          </w:p>
          <w:p w14:paraId="65CC5AF7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CAA346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Соблюден</w:t>
            </w:r>
          </w:p>
          <w:p w14:paraId="57E6A3B2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</w:p>
          <w:p w14:paraId="4622D9D3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температу</w:t>
            </w:r>
            <w:proofErr w:type="spellEnd"/>
          </w:p>
          <w:p w14:paraId="420B5EA6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4CF5">
              <w:rPr>
                <w:rFonts w:ascii="Times New Roman" w:hAnsi="Times New Roman" w:cs="Times New Roman"/>
                <w:szCs w:val="24"/>
              </w:rPr>
              <w:t>рного</w:t>
            </w:r>
            <w:proofErr w:type="spellEnd"/>
          </w:p>
          <w:p w14:paraId="493AEED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режима</w:t>
            </w:r>
          </w:p>
          <w:p w14:paraId="74E923C3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отпуска</w:t>
            </w:r>
          </w:p>
          <w:p w14:paraId="2F0DED7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готовых</w:t>
            </w:r>
          </w:p>
          <w:p w14:paraId="445CEC2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left="-31"/>
              <w:jc w:val="both"/>
              <w:rPr>
                <w:rFonts w:ascii="Times New Roman" w:hAnsi="Times New Roman" w:cs="Times New Roman"/>
                <w:szCs w:val="24"/>
              </w:rPr>
            </w:pPr>
            <w:r w:rsidRPr="008D4CF5">
              <w:rPr>
                <w:rFonts w:ascii="Times New Roman" w:hAnsi="Times New Roman" w:cs="Times New Roman"/>
                <w:szCs w:val="24"/>
              </w:rPr>
              <w:t>блюд</w:t>
            </w:r>
          </w:p>
          <w:p w14:paraId="3BDBF41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4" w:type="dxa"/>
            <w:vMerge/>
          </w:tcPr>
          <w:p w14:paraId="003046D1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6A13" w:rsidRPr="008D4CF5" w14:paraId="684BA935" w14:textId="77777777" w:rsidTr="0075593C">
        <w:tc>
          <w:tcPr>
            <w:tcW w:w="785" w:type="dxa"/>
          </w:tcPr>
          <w:p w14:paraId="051137B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14:paraId="0094355D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14:paraId="50CFF33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</w:tcPr>
          <w:p w14:paraId="54B39626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</w:tcPr>
          <w:p w14:paraId="0894021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</w:tcPr>
          <w:p w14:paraId="31207DAD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682297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A7DAF59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4" w:type="dxa"/>
          </w:tcPr>
          <w:p w14:paraId="12BC992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6A13" w:rsidRPr="008D4CF5" w14:paraId="5FE4A8B3" w14:textId="77777777" w:rsidTr="0075593C">
        <w:tc>
          <w:tcPr>
            <w:tcW w:w="785" w:type="dxa"/>
          </w:tcPr>
          <w:p w14:paraId="39A739C2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14:paraId="5F5FA9B5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14:paraId="73FE639C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</w:tcPr>
          <w:p w14:paraId="0140563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</w:tcPr>
          <w:p w14:paraId="1C38C0F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</w:tcPr>
          <w:p w14:paraId="484FB207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46D83E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86A36D7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4" w:type="dxa"/>
          </w:tcPr>
          <w:p w14:paraId="4DC6D4F5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6A13" w:rsidRPr="008D4CF5" w14:paraId="2B325F8C" w14:textId="77777777" w:rsidTr="0075593C">
        <w:tc>
          <w:tcPr>
            <w:tcW w:w="785" w:type="dxa"/>
          </w:tcPr>
          <w:p w14:paraId="6228B1D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14:paraId="4E3C7F7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0" w:type="dxa"/>
          </w:tcPr>
          <w:p w14:paraId="01F3E98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7" w:type="dxa"/>
          </w:tcPr>
          <w:p w14:paraId="0553ABD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</w:tcPr>
          <w:p w14:paraId="75F3A32E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</w:tcPr>
          <w:p w14:paraId="1EC81144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C4B281B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A4E7BCF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4" w:type="dxa"/>
          </w:tcPr>
          <w:p w14:paraId="5FF09288" w14:textId="77777777" w:rsidR="00AB6A13" w:rsidRPr="008D4CF5" w:rsidRDefault="00AB6A13" w:rsidP="0075593C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688462A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>Примечание:</w:t>
      </w:r>
    </w:p>
    <w:p w14:paraId="74F89DF5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>(1)- блюдо (изделие) доведено до готовности; не пригоревшее, не пересушенное,</w:t>
      </w:r>
    </w:p>
    <w:p w14:paraId="00D0C501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>не сырое и т.п.</w:t>
      </w:r>
    </w:p>
    <w:p w14:paraId="64227AB9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 xml:space="preserve">(2) – контрольное взвешивание блюда (см.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12DC">
        <w:rPr>
          <w:rFonts w:ascii="Times New Roman" w:hAnsi="Times New Roman" w:cs="Times New Roman"/>
          <w:sz w:val="24"/>
          <w:szCs w:val="24"/>
        </w:rPr>
        <w:t>);</w:t>
      </w:r>
    </w:p>
    <w:p w14:paraId="19CAF05D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>(3) – обобщенный результат оценки качества готового блюда (изделия).</w:t>
      </w:r>
    </w:p>
    <w:p w14:paraId="1973E6F8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8101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right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7C37">
        <w:rPr>
          <w:rFonts w:ascii="Times New Roman" w:hAnsi="Times New Roman" w:cs="Times New Roman"/>
          <w:sz w:val="24"/>
          <w:szCs w:val="24"/>
        </w:rPr>
        <w:t>3</w:t>
      </w:r>
    </w:p>
    <w:p w14:paraId="0D11ACBA" w14:textId="77777777" w:rsidR="00AB6A13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DC">
        <w:rPr>
          <w:rFonts w:ascii="Times New Roman" w:hAnsi="Times New Roman" w:cs="Times New Roman"/>
          <w:b/>
          <w:bCs/>
          <w:sz w:val="24"/>
          <w:szCs w:val="24"/>
        </w:rPr>
        <w:t>Проверка соблюдения нормы выхода блюд</w:t>
      </w:r>
    </w:p>
    <w:p w14:paraId="7A1C193C" w14:textId="77777777" w:rsidR="00AB6A13" w:rsidRPr="006F12DC" w:rsidRDefault="00AB6A13" w:rsidP="00AB6A13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0FF72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6A13" w:rsidRPr="006F12DC">
        <w:rPr>
          <w:rFonts w:ascii="Times New Roman" w:hAnsi="Times New Roman" w:cs="Times New Roman"/>
          <w:sz w:val="24"/>
          <w:szCs w:val="24"/>
        </w:rPr>
        <w:t>Контрольное взвешивание проводят с целью определения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фактического веса блюда (изделия) норме выхода блюда, которая указана в меню.</w:t>
      </w:r>
    </w:p>
    <w:p w14:paraId="78547A93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6A13" w:rsidRPr="006F12DC">
        <w:rPr>
          <w:rFonts w:ascii="Times New Roman" w:hAnsi="Times New Roman" w:cs="Times New Roman"/>
          <w:sz w:val="24"/>
          <w:szCs w:val="24"/>
        </w:rPr>
        <w:t xml:space="preserve">Для определения правильности веса </w:t>
      </w:r>
      <w:r w:rsidR="00AB6A13" w:rsidRPr="006F12DC">
        <w:rPr>
          <w:rFonts w:ascii="Times New Roman" w:hAnsi="Times New Roman" w:cs="Times New Roman"/>
          <w:i/>
          <w:iCs/>
          <w:sz w:val="24"/>
          <w:szCs w:val="24"/>
        </w:rPr>
        <w:t xml:space="preserve">штучных </w:t>
      </w:r>
      <w:r w:rsidR="00AB6A13" w:rsidRPr="006F12DC">
        <w:rPr>
          <w:rFonts w:ascii="Times New Roman" w:hAnsi="Times New Roman" w:cs="Times New Roman"/>
          <w:sz w:val="24"/>
          <w:szCs w:val="24"/>
        </w:rPr>
        <w:t>готовых кулинарных 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одновременно взвешиваются 10 штук на весах. Если при взвешивании суммарная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масса изделий оказывается ниже (выше) нормы, взвешивание перепроверяется еще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Далее изделия взвешиваются поштучно. Каши, гарниры и другие нештучные блюда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изделия – путем взвешивания порций, взятых при отпуске потребителю.</w:t>
      </w:r>
    </w:p>
    <w:p w14:paraId="5BEF4227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A13" w:rsidRPr="006F12DC">
        <w:rPr>
          <w:rFonts w:ascii="Times New Roman" w:hAnsi="Times New Roman" w:cs="Times New Roman"/>
          <w:sz w:val="24"/>
          <w:szCs w:val="24"/>
        </w:rPr>
        <w:t>Определение средней массы блюд, отобранных на раздаче,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путем раздельного взвешивания трех порций с последующим суммированием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делением на 3. Отклонение средней массы блюд и кулинарных изделий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установленной нормы выхода по рецептуре не допускается.</w:t>
      </w:r>
    </w:p>
    <w:p w14:paraId="04C9A99D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A13" w:rsidRPr="006F12DC">
        <w:rPr>
          <w:rFonts w:ascii="Times New Roman" w:hAnsi="Times New Roman" w:cs="Times New Roman"/>
          <w:sz w:val="24"/>
          <w:szCs w:val="24"/>
        </w:rPr>
        <w:t>Допустимое отклонение в массе одного блюда (изделия) от нормы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чем на 3%.</w:t>
      </w:r>
    </w:p>
    <w:p w14:paraId="477C9E89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B6A13" w:rsidRPr="006F12DC">
        <w:rPr>
          <w:rFonts w:ascii="Times New Roman" w:hAnsi="Times New Roman" w:cs="Times New Roman"/>
          <w:b/>
          <w:bCs/>
          <w:sz w:val="24"/>
          <w:szCs w:val="24"/>
        </w:rPr>
        <w:t xml:space="preserve">Пример 1. </w:t>
      </w:r>
      <w:r w:rsidR="00AB6A13" w:rsidRPr="006F12DC">
        <w:rPr>
          <w:rFonts w:ascii="Times New Roman" w:hAnsi="Times New Roman" w:cs="Times New Roman"/>
          <w:sz w:val="24"/>
          <w:szCs w:val="24"/>
        </w:rPr>
        <w:t>При норме выхода блюда в 75 г фактический вес блюда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составлять от 72,75 г до 77,25 г, что является допустимым. Но следует учитывать,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такой подход основан на проверке соблюдения нормы выхода блюда,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средней массы, когда проверке подвергается не отдельное блюдо, а часть продукции,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отобранная из партии. Под партией понимается любое количество блюд (изделий)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одного наименования, изготовленных за одну смену.</w:t>
      </w:r>
    </w:p>
    <w:p w14:paraId="12DAD7F2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B6A13" w:rsidRPr="006F12DC">
        <w:rPr>
          <w:rFonts w:ascii="Times New Roman" w:hAnsi="Times New Roman" w:cs="Times New Roman"/>
          <w:b/>
          <w:bCs/>
          <w:sz w:val="24"/>
          <w:szCs w:val="24"/>
        </w:rPr>
        <w:t xml:space="preserve">Пример 2. </w:t>
      </w:r>
      <w:r w:rsidR="00AB6A13" w:rsidRPr="006F12DC">
        <w:rPr>
          <w:rFonts w:ascii="Times New Roman" w:hAnsi="Times New Roman" w:cs="Times New Roman"/>
          <w:sz w:val="24"/>
          <w:szCs w:val="24"/>
        </w:rPr>
        <w:t>Для проверки соблюдения нормы выхода блюда «Котлеты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картофельные со сметаной» отобраны 3 блюда. В соответствии с меню норма 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блюда составляет 220 г.</w:t>
      </w:r>
    </w:p>
    <w:p w14:paraId="709B2126" w14:textId="77777777" w:rsidR="00AB6A13" w:rsidRPr="006F12DC" w:rsidRDefault="00AE7C37" w:rsidP="00AB6A1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A13" w:rsidRPr="006F12DC">
        <w:rPr>
          <w:rFonts w:ascii="Times New Roman" w:hAnsi="Times New Roman" w:cs="Times New Roman"/>
          <w:sz w:val="24"/>
          <w:szCs w:val="24"/>
        </w:rPr>
        <w:t>Путем взвешивания установлено, что вес одной порции равен 215 г, второй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226 г, третьей – 223 г. Средняя масса готового блюда составляет 221 г ((215 г +226 г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 xml:space="preserve">226 г)/ 3 </w:t>
      </w:r>
      <w:proofErr w:type="spellStart"/>
      <w:r w:rsidR="00AB6A13" w:rsidRPr="006F12DC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="00AB6A13" w:rsidRPr="006F12DC">
        <w:rPr>
          <w:rFonts w:ascii="Times New Roman" w:hAnsi="Times New Roman" w:cs="Times New Roman"/>
          <w:sz w:val="24"/>
          <w:szCs w:val="24"/>
        </w:rPr>
        <w:t>.). Масса одной порции котлет картофельных со сметаной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отклоняться от нормы в сторону уменьшения до 213 г (220 г * 97%), в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увеличения до 227 г (220 г * 103%). Данное условие соблюдается.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A13" w:rsidRPr="006F12DC">
        <w:rPr>
          <w:rFonts w:ascii="Times New Roman" w:hAnsi="Times New Roman" w:cs="Times New Roman"/>
          <w:sz w:val="24"/>
          <w:szCs w:val="24"/>
        </w:rPr>
        <w:t>блюдо «Котлеты картофельные со сметаной» прошло оценку по норме выхода.</w:t>
      </w:r>
    </w:p>
    <w:p w14:paraId="0A539E87" w14:textId="77777777" w:rsidR="00AE7C37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right"/>
        <w:rPr>
          <w:rFonts w:ascii="Times New Roman" w:hAnsi="Times New Roman" w:cs="Times New Roman"/>
          <w:sz w:val="24"/>
          <w:szCs w:val="24"/>
        </w:rPr>
      </w:pPr>
    </w:p>
    <w:p w14:paraId="44F54DED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right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1BB4F5F" w14:textId="77777777" w:rsidR="00AE7C37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DC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14:paraId="59E0B3EC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385B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12DC"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организации питания обучающихся</w:t>
      </w:r>
      <w:r w:rsidRPr="006F12DC">
        <w:rPr>
          <w:rFonts w:ascii="Times New Roman" w:hAnsi="Times New Roman" w:cs="Times New Roman"/>
          <w:sz w:val="24"/>
          <w:szCs w:val="24"/>
        </w:rPr>
        <w:t xml:space="preserve"> осуществляется по согласованию с администрацией организации.</w:t>
      </w:r>
    </w:p>
    <w:p w14:paraId="2575C9CF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12DC">
        <w:rPr>
          <w:rFonts w:ascii="Times New Roman" w:hAnsi="Times New Roman" w:cs="Times New Roman"/>
          <w:sz w:val="24"/>
          <w:szCs w:val="24"/>
        </w:rPr>
        <w:t>При организации питания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согласно пункту 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Федерации от 23 июля 2008 года № 45 «Санитарно-эпидемиологичес</w:t>
      </w:r>
      <w:r>
        <w:rPr>
          <w:rFonts w:ascii="Times New Roman" w:hAnsi="Times New Roman" w:cs="Times New Roman"/>
          <w:sz w:val="24"/>
          <w:szCs w:val="24"/>
        </w:rPr>
        <w:t xml:space="preserve">кие  </w:t>
      </w:r>
      <w:r w:rsidRPr="006F12DC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к организации питания обучающихся в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учреждениях, учреждениях начального и среднего профессионального</w:t>
      </w:r>
    </w:p>
    <w:p w14:paraId="32CBE05E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F12DC">
        <w:rPr>
          <w:rFonts w:ascii="Times New Roman" w:hAnsi="Times New Roman" w:cs="Times New Roman"/>
          <w:sz w:val="24"/>
          <w:szCs w:val="24"/>
        </w:rPr>
        <w:t>образования» (далее – СанПин) при обеденном зале столовой 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умывальники из расчета 1 кран на 20 посадочных мест. Рядом с умывальниками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 xml:space="preserve">следует предусмотреть установку </w:t>
      </w:r>
      <w:proofErr w:type="spellStart"/>
      <w:r w:rsidRPr="006F12DC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Pr="006F12DC">
        <w:rPr>
          <w:rFonts w:ascii="Times New Roman" w:hAnsi="Times New Roman" w:cs="Times New Roman"/>
          <w:sz w:val="24"/>
          <w:szCs w:val="24"/>
        </w:rPr>
        <w:t xml:space="preserve"> (не менее 2-х)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одноразовые полотенца, также пунктом 11.2. СанПин закреплено наличие мыла.</w:t>
      </w:r>
    </w:p>
    <w:p w14:paraId="526B4BA4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12DC">
        <w:rPr>
          <w:rFonts w:ascii="Times New Roman" w:hAnsi="Times New Roman" w:cs="Times New Roman"/>
          <w:sz w:val="24"/>
          <w:szCs w:val="24"/>
        </w:rPr>
        <w:t>В общедоступном месте должны быть размещены график работы столовой,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график приёма пищи обучающихся, меню на текущий день (утверждается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spellStart"/>
      <w:r w:rsidRPr="006F12D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F12DC">
        <w:rPr>
          <w:rFonts w:ascii="Times New Roman" w:hAnsi="Times New Roman" w:cs="Times New Roman"/>
          <w:sz w:val="24"/>
          <w:szCs w:val="24"/>
        </w:rPr>
        <w:t xml:space="preserve"> комиссии и медицинским работником). 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внимание необходимо уделить времени, отведённом на приём пищи.</w:t>
      </w:r>
    </w:p>
    <w:p w14:paraId="7941B614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12DC">
        <w:rPr>
          <w:rFonts w:ascii="Times New Roman" w:hAnsi="Times New Roman" w:cs="Times New Roman"/>
          <w:sz w:val="24"/>
          <w:szCs w:val="24"/>
        </w:rPr>
        <w:t>Санитарное состояние помещения должно быть в удовлетворительным,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работники столовой в чистой одежде, с коротко обстриженными ногтями,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головном уборе, длинные волосы заколоты.</w:t>
      </w:r>
    </w:p>
    <w:p w14:paraId="68F325DC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12DC">
        <w:rPr>
          <w:rFonts w:ascii="Times New Roman" w:hAnsi="Times New Roman" w:cs="Times New Roman"/>
          <w:sz w:val="24"/>
          <w:szCs w:val="24"/>
        </w:rPr>
        <w:t>Дети, которые дежурят в школьной столовой, должны быть осмотрены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 xml:space="preserve">медицинским сотрудником, в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6F12DC">
        <w:rPr>
          <w:rFonts w:ascii="Times New Roman" w:hAnsi="Times New Roman" w:cs="Times New Roman"/>
          <w:sz w:val="24"/>
          <w:szCs w:val="24"/>
        </w:rPr>
        <w:t>рятной одежде и в головном уборе.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продуктов, приготовление и раздача пищи, мытьё посуды детьми не допускается.</w:t>
      </w:r>
    </w:p>
    <w:p w14:paraId="530047DB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12DC">
        <w:rPr>
          <w:rFonts w:ascii="Times New Roman" w:hAnsi="Times New Roman" w:cs="Times New Roman"/>
          <w:sz w:val="24"/>
          <w:szCs w:val="24"/>
        </w:rPr>
        <w:t>Обеденные залы должны быть оборудованы столовой мебелью (столами,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стульями, табуретами и другой мебелью) с покрытием, позволяющим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их обработку с применением моющих и дезинфицирующих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2DC">
        <w:rPr>
          <w:rFonts w:ascii="Times New Roman" w:hAnsi="Times New Roman" w:cs="Times New Roman"/>
          <w:sz w:val="24"/>
          <w:szCs w:val="24"/>
        </w:rPr>
        <w:t xml:space="preserve"> (пункт 4.4).</w:t>
      </w:r>
    </w:p>
    <w:p w14:paraId="4CD17BB8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12DC">
        <w:rPr>
          <w:rFonts w:ascii="Times New Roman" w:hAnsi="Times New Roman" w:cs="Times New Roman"/>
          <w:sz w:val="24"/>
          <w:szCs w:val="24"/>
        </w:rPr>
        <w:t>Столовые приборы должны быть 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12DC">
        <w:rPr>
          <w:rFonts w:ascii="Times New Roman" w:hAnsi="Times New Roman" w:cs="Times New Roman"/>
          <w:sz w:val="24"/>
          <w:szCs w:val="24"/>
        </w:rPr>
        <w:t>тыми, без механических повреждений,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сколов. Не допускается использование алюминиевой посуды.</w:t>
      </w:r>
    </w:p>
    <w:p w14:paraId="1B840F8C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6F1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Обращаем внимание, что члены общественной комиссии не наделены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полномочиями находиться на пищевом блоке.</w:t>
      </w:r>
    </w:p>
    <w:p w14:paraId="34552F33" w14:textId="77777777" w:rsidR="00AE7C37" w:rsidRPr="006F12DC" w:rsidRDefault="00AE7C37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12DC">
        <w:rPr>
          <w:rFonts w:ascii="Times New Roman" w:hAnsi="Times New Roman" w:cs="Times New Roman"/>
          <w:sz w:val="24"/>
          <w:szCs w:val="24"/>
        </w:rPr>
        <w:t>Блюда и количество подаваемой пищи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DC">
        <w:rPr>
          <w:rFonts w:ascii="Times New Roman" w:hAnsi="Times New Roman" w:cs="Times New Roman"/>
          <w:sz w:val="24"/>
          <w:szCs w:val="24"/>
        </w:rPr>
        <w:t>утверждённому меню, также берут суточные пробы каждого из них.</w:t>
      </w:r>
    </w:p>
    <w:p w14:paraId="430079FD" w14:textId="77777777" w:rsidR="00AE7C37" w:rsidRPr="006F12DC" w:rsidRDefault="00737455" w:rsidP="00AE7C3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7C37" w:rsidRPr="006F12DC">
        <w:rPr>
          <w:rFonts w:ascii="Times New Roman" w:hAnsi="Times New Roman" w:cs="Times New Roman"/>
          <w:sz w:val="24"/>
          <w:szCs w:val="24"/>
        </w:rPr>
        <w:t>Продажа табачной и алкогольной продукции на территории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C37" w:rsidRPr="006F12DC">
        <w:rPr>
          <w:rFonts w:ascii="Times New Roman" w:hAnsi="Times New Roman" w:cs="Times New Roman"/>
          <w:sz w:val="24"/>
          <w:szCs w:val="24"/>
        </w:rPr>
        <w:t>запрещены.</w:t>
      </w:r>
    </w:p>
    <w:p w14:paraId="0454BD2D" w14:textId="77777777" w:rsidR="00AE7C37" w:rsidRPr="006F12DC" w:rsidRDefault="00737455" w:rsidP="0073745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7C37" w:rsidRPr="006F12DC">
        <w:rPr>
          <w:rFonts w:ascii="Times New Roman" w:hAnsi="Times New Roman" w:cs="Times New Roman"/>
          <w:sz w:val="24"/>
          <w:szCs w:val="24"/>
        </w:rPr>
        <w:t>С итогами изучения организации питания необходимо 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C37" w:rsidRPr="006F12DC">
        <w:rPr>
          <w:rFonts w:ascii="Times New Roman" w:hAnsi="Times New Roman" w:cs="Times New Roman"/>
          <w:sz w:val="24"/>
          <w:szCs w:val="24"/>
        </w:rPr>
        <w:t>ответственного за ор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AE7C37" w:rsidRPr="006F12DC">
        <w:rPr>
          <w:rFonts w:ascii="Times New Roman" w:hAnsi="Times New Roman" w:cs="Times New Roman"/>
          <w:sz w:val="24"/>
          <w:szCs w:val="24"/>
        </w:rPr>
        <w:t>низацию питания, при необходимости админ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E7C37" w:rsidRPr="006F12DC">
        <w:rPr>
          <w:rFonts w:ascii="Times New Roman" w:hAnsi="Times New Roman" w:cs="Times New Roman"/>
          <w:sz w:val="24"/>
          <w:szCs w:val="24"/>
        </w:rPr>
        <w:t>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C37" w:rsidRPr="006F12DC">
        <w:rPr>
          <w:rFonts w:ascii="Times New Roman" w:hAnsi="Times New Roman" w:cs="Times New Roman"/>
          <w:sz w:val="24"/>
          <w:szCs w:val="24"/>
        </w:rPr>
        <w:t>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 даются рекомендации</w:t>
      </w:r>
    </w:p>
    <w:p w14:paraId="41EA07CB" w14:textId="77777777" w:rsidR="00AB6A13" w:rsidRPr="00323438" w:rsidRDefault="00AB6A13" w:rsidP="0065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A13" w:rsidRPr="00323438" w:rsidSect="008651E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1"/>
    <w:rsid w:val="00286D55"/>
    <w:rsid w:val="00323438"/>
    <w:rsid w:val="005D031A"/>
    <w:rsid w:val="00606A75"/>
    <w:rsid w:val="00652E15"/>
    <w:rsid w:val="007150CF"/>
    <w:rsid w:val="00737455"/>
    <w:rsid w:val="00743763"/>
    <w:rsid w:val="00747C84"/>
    <w:rsid w:val="008651EB"/>
    <w:rsid w:val="008D0623"/>
    <w:rsid w:val="00AA49C4"/>
    <w:rsid w:val="00AB6A13"/>
    <w:rsid w:val="00AE7C37"/>
    <w:rsid w:val="00B321C4"/>
    <w:rsid w:val="00B6218B"/>
    <w:rsid w:val="00B738DC"/>
    <w:rsid w:val="00C02471"/>
    <w:rsid w:val="00F532C5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5351"/>
  <w15:docId w15:val="{09D8E5CB-CC76-40A8-BF3D-967853A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Hiper</cp:lastModifiedBy>
  <cp:revision>2</cp:revision>
  <cp:lastPrinted>2020-10-27T12:09:00Z</cp:lastPrinted>
  <dcterms:created xsi:type="dcterms:W3CDTF">2023-11-09T10:21:00Z</dcterms:created>
  <dcterms:modified xsi:type="dcterms:W3CDTF">2023-11-09T10:21:00Z</dcterms:modified>
</cp:coreProperties>
</file>